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B1" w:rsidRPr="00B13DAC" w:rsidRDefault="00D461F1" w:rsidP="00B13DAC">
      <w:pPr>
        <w:jc w:val="right"/>
      </w:pPr>
      <w:r w:rsidRPr="00B13DAC">
        <w:fldChar w:fldCharType="begin"/>
      </w:r>
      <w:r w:rsidRPr="00B13DAC">
        <w:instrText xml:space="preserve"> createdate \@ "d. MMMM yyyy" </w:instrText>
      </w:r>
      <w:r w:rsidRPr="00B13DAC">
        <w:fldChar w:fldCharType="separate"/>
      </w:r>
      <w:r w:rsidR="00CC1B41">
        <w:t>A</w:t>
      </w:r>
      <w:r w:rsidR="00CC1B41">
        <w:rPr>
          <w:noProof/>
        </w:rPr>
        <w:t>pril 202</w:t>
      </w:r>
      <w:r w:rsidRPr="00B13DAC">
        <w:fldChar w:fldCharType="end"/>
      </w:r>
      <w:r w:rsidR="00184953">
        <w:t>1</w:t>
      </w:r>
    </w:p>
    <w:p w:rsidR="00DD302D" w:rsidRDefault="00CC1B41" w:rsidP="00D461F1">
      <w:pPr>
        <w:pStyle w:val="Overskrift1"/>
        <w:rPr>
          <w:szCs w:val="24"/>
        </w:rPr>
      </w:pPr>
      <w:r w:rsidRPr="00DA6C21">
        <w:rPr>
          <w:b w:val="0"/>
          <w:sz w:val="48"/>
          <w:szCs w:val="48"/>
        </w:rPr>
        <w:t>Tilmelding til produktansvarsforsikring</w:t>
      </w:r>
    </w:p>
    <w:p w:rsidR="00CC1B41" w:rsidRPr="00DA6C21" w:rsidRDefault="00CC1B41" w:rsidP="00CC1B41">
      <w:pPr>
        <w:rPr>
          <w:color w:val="000000"/>
        </w:rPr>
      </w:pPr>
      <w:r>
        <w:rPr>
          <w:color w:val="000000"/>
        </w:rPr>
        <w:t xml:space="preserve">Dansk </w:t>
      </w:r>
      <w:r w:rsidRPr="00DA6C21">
        <w:rPr>
          <w:color w:val="000000"/>
        </w:rPr>
        <w:t xml:space="preserve">Skovforening og Codan Forsikring A/S har aftalt en kollektiv </w:t>
      </w:r>
      <w:r w:rsidRPr="00DA6C21">
        <w:rPr>
          <w:bCs/>
          <w:color w:val="000000"/>
        </w:rPr>
        <w:t xml:space="preserve">produktansvarsforsikring </w:t>
      </w:r>
      <w:r w:rsidRPr="00DA6C21">
        <w:rPr>
          <w:color w:val="000000"/>
        </w:rPr>
        <w:t xml:space="preserve">for </w:t>
      </w:r>
      <w:r>
        <w:rPr>
          <w:color w:val="000000"/>
        </w:rPr>
        <w:t xml:space="preserve">Dansk </w:t>
      </w:r>
      <w:r w:rsidRPr="00DA6C21">
        <w:rPr>
          <w:color w:val="000000"/>
        </w:rPr>
        <w:t>Skovforenings medlemmer. Forsikringen er frivillig.</w:t>
      </w:r>
    </w:p>
    <w:p w:rsidR="00CC1B41" w:rsidRPr="00DA6C21" w:rsidRDefault="00CC1B41" w:rsidP="00CC1B41">
      <w:pPr>
        <w:pStyle w:val="Brdtekst"/>
        <w:rPr>
          <w:rFonts w:ascii="Calibri" w:hAnsi="Calibri"/>
          <w:i w:val="0"/>
        </w:rPr>
      </w:pPr>
    </w:p>
    <w:p w:rsidR="00A105B4" w:rsidRDefault="00CC1B41" w:rsidP="00CC1B41">
      <w:r w:rsidRPr="00DA6C21">
        <w:t xml:space="preserve">Forsikringen koster </w:t>
      </w:r>
      <w:r>
        <w:t>cirka 13</w:t>
      </w:r>
      <w:r w:rsidRPr="00DA6C21">
        <w:t xml:space="preserve"> øre pr. </w:t>
      </w:r>
      <w:r>
        <w:t>1.000 kr. i omsæt</w:t>
      </w:r>
      <w:r w:rsidR="00A105B4">
        <w:t>ning</w:t>
      </w:r>
      <w:r>
        <w:t xml:space="preserve"> pr. år. Prisen justeres i forhold til tilmeldingen til ordningen hvert enkelt år</w:t>
      </w:r>
      <w:r w:rsidRPr="00DA6C21">
        <w:t>.</w:t>
      </w:r>
      <w:r>
        <w:t xml:space="preserve"> Hertil kommer et grundbeløb på 150 kr. pr. år</w:t>
      </w:r>
      <w:r w:rsidRPr="00DA6C21">
        <w:t xml:space="preserve">. </w:t>
      </w:r>
    </w:p>
    <w:p w:rsidR="00A105B4" w:rsidRDefault="00A105B4" w:rsidP="00CC1B41"/>
    <w:p w:rsidR="00CC1B41" w:rsidRDefault="00CC1B41" w:rsidP="00CC1B41">
      <w:r w:rsidRPr="00DA6C21">
        <w:t>Medlemmer der ønsker at være forsikrede for produktansvar</w:t>
      </w:r>
      <w:r>
        <w:t xml:space="preserve">, </w:t>
      </w:r>
      <w:r w:rsidRPr="00DA6C21">
        <w:t>skal oplyse skovens omsætning</w:t>
      </w:r>
      <w:r>
        <w:t xml:space="preserve"> på skemaet på næste side</w:t>
      </w:r>
      <w:r w:rsidRPr="00DA6C21">
        <w:t>.</w:t>
      </w:r>
    </w:p>
    <w:p w:rsidR="00CC1B41" w:rsidRPr="00CC1B41" w:rsidRDefault="00CC1B41" w:rsidP="00CC1B41">
      <w:pPr>
        <w:pStyle w:val="Ingenafstand"/>
      </w:pPr>
    </w:p>
    <w:p w:rsidR="00CC1B41" w:rsidRPr="003F026A" w:rsidRDefault="00CC1B41" w:rsidP="00CC1B41">
      <w:pPr>
        <w:pStyle w:val="Overskrift1"/>
      </w:pPr>
      <w:r w:rsidRPr="003F026A">
        <w:t>Hvorfor en produktansvarsforsikring?</w:t>
      </w:r>
    </w:p>
    <w:p w:rsidR="00CC1B41" w:rsidRPr="003F026A" w:rsidRDefault="00CC1B41" w:rsidP="00CC1B41">
      <w:r w:rsidRPr="003F026A">
        <w:t>Normalt skal en skadevolder have handlet uforsvarligt for at pådrage sig et erstatningsansvar. Men en del af skovbrugets handelsmæssige kutymer betyder at skovejeren på visse områder har et objektivt ansvar, det vil sige ansvar uden skyld.</w:t>
      </w:r>
    </w:p>
    <w:p w:rsidR="00CC1B41" w:rsidRPr="003F026A" w:rsidRDefault="00CC1B41" w:rsidP="00CC1B41"/>
    <w:p w:rsidR="00CC1B41" w:rsidRDefault="00CC1B41" w:rsidP="00CC1B41">
      <w:r w:rsidRPr="003F026A">
        <w:t>Fx risikerer en skovejer at skulle erstatte de skærende dele på en savværksmaskine og eventuel personskade hvis en skade skyldes fremmedlegemer i træet, fx søm el</w:t>
      </w:r>
      <w:r>
        <w:t>ler hegnsklokker.</w:t>
      </w:r>
    </w:p>
    <w:p w:rsidR="00CC1B41" w:rsidRPr="00CC1B41" w:rsidRDefault="00CC1B41" w:rsidP="00CC1B41">
      <w:pPr>
        <w:pStyle w:val="Ingenafstand"/>
      </w:pPr>
    </w:p>
    <w:p w:rsidR="00CC1B41" w:rsidRPr="003F026A" w:rsidRDefault="00CC1B41" w:rsidP="00CC1B41">
      <w:pPr>
        <w:pStyle w:val="Overskrift1"/>
      </w:pPr>
      <w:r>
        <w:t xml:space="preserve">Dansk </w:t>
      </w:r>
      <w:r w:rsidRPr="003F026A">
        <w:t>Skovforenings produktansvarsforsikring</w:t>
      </w:r>
    </w:p>
    <w:p w:rsidR="00CC1B41" w:rsidRPr="003F026A" w:rsidRDefault="00CC1B41" w:rsidP="00CC1B41">
      <w:r w:rsidRPr="003F026A">
        <w:t>Forsikringen dækker krav mod en sælger af et produkt - både hvor sælgeren har handlet uforsvarligt og dermed pådraget sig skyld, og hvor sælgeren har et objektivt ansvar og som følge af handelskutymen skal dække skaden helt eller delvist. Sælger har en selvrisiko på 3.000 kr. pr. sket skade.</w:t>
      </w:r>
    </w:p>
    <w:p w:rsidR="00CC1B41" w:rsidRPr="003F026A" w:rsidRDefault="00CC1B41" w:rsidP="00CC1B41"/>
    <w:p w:rsidR="00CC1B41" w:rsidRPr="003F026A" w:rsidRDefault="00CC1B41" w:rsidP="00CC1B41">
      <w:r w:rsidRPr="003F026A">
        <w:t xml:space="preserve">Forsikringen dækker ”Salg af alle produkter fra skoven, herunder rundt eller groft bearbejdet træ, juletræer og pyntegrønt samt </w:t>
      </w:r>
      <w:r>
        <w:t xml:space="preserve">solgt </w:t>
      </w:r>
      <w:r w:rsidRPr="003F026A">
        <w:t>vildt, herunder de enkelte skovejeres eget salg af produkter fra skoven såsom urter, svampe, bær, dyrefoder o.l.”</w:t>
      </w:r>
    </w:p>
    <w:p w:rsidR="00CC1B41" w:rsidRPr="003F026A" w:rsidRDefault="00CC1B41" w:rsidP="00CC1B41"/>
    <w:p w:rsidR="00CC1B41" w:rsidRPr="003F026A" w:rsidRDefault="00CC1B41" w:rsidP="00CC1B41">
      <w:r w:rsidRPr="003F026A">
        <w:t xml:space="preserve">Eksempel: </w:t>
      </w:r>
      <w:r>
        <w:t>E</w:t>
      </w:r>
      <w:r w:rsidRPr="003F026A">
        <w:t xml:space="preserve">n savklinge på et savværk </w:t>
      </w:r>
      <w:r>
        <w:t xml:space="preserve">blev </w:t>
      </w:r>
      <w:r w:rsidRPr="003F026A">
        <w:t xml:space="preserve">skadet af et søm i en tømmerstok. Savværket kunne dokumentere hvilket skovdistrikt tømmerstokken kom fra. Forsikringen betalte skaderne på centrumsklinger, rundsavsklinger og </w:t>
      </w:r>
      <w:proofErr w:type="spellStart"/>
      <w:r w:rsidRPr="003F026A">
        <w:t>kløvsav</w:t>
      </w:r>
      <w:proofErr w:type="spellEnd"/>
      <w:r w:rsidRPr="003F026A">
        <w:t xml:space="preserve"> samt jern til hugskiver – i alt mere end 25.000 kr.</w:t>
      </w:r>
    </w:p>
    <w:p w:rsidR="00CC1B41" w:rsidRPr="003F026A" w:rsidRDefault="00CC1B41" w:rsidP="00CC1B41"/>
    <w:p w:rsidR="00CC1B41" w:rsidRPr="00DA6C21" w:rsidRDefault="00CC1B41" w:rsidP="00CC1B41">
      <w:pPr>
        <w:tabs>
          <w:tab w:val="left" w:pos="288"/>
        </w:tabs>
        <w:rPr>
          <w:b/>
        </w:rPr>
      </w:pPr>
      <w:r>
        <w:br w:type="column"/>
      </w:r>
      <w:r w:rsidRPr="00DA6C21">
        <w:rPr>
          <w:b/>
        </w:rPr>
        <w:lastRenderedPageBreak/>
        <w:t>Procedure ved tilmelding til ordningen</w:t>
      </w:r>
    </w:p>
    <w:p w:rsidR="00CC1B41" w:rsidRDefault="00CC1B41" w:rsidP="00CC1B41">
      <w:pPr>
        <w:tabs>
          <w:tab w:val="left" w:pos="288"/>
        </w:tabs>
      </w:pPr>
    </w:p>
    <w:p w:rsidR="00CC1B41" w:rsidRPr="003F026A" w:rsidRDefault="00CC1B41" w:rsidP="00CC1B41">
      <w:pPr>
        <w:tabs>
          <w:tab w:val="left" w:pos="288"/>
        </w:tabs>
      </w:pPr>
      <w:r w:rsidRPr="003F026A">
        <w:t xml:space="preserve">I første omgang beder vi medlemmer der ønsker </w:t>
      </w:r>
      <w:r>
        <w:t xml:space="preserve">at tilmelde sig </w:t>
      </w:r>
      <w:r w:rsidRPr="003F026A">
        <w:t xml:space="preserve">denne forsikring om at oplyse skovens </w:t>
      </w:r>
      <w:r>
        <w:t xml:space="preserve">samlede </w:t>
      </w:r>
      <w:r w:rsidRPr="003F026A">
        <w:t>omsætning af træ- og træprodukter, juletræs- og pyntegrøntprodukter samt salg af vildt i det senest afsluttede regnskabsår (i kr</w:t>
      </w:r>
      <w:r>
        <w:t>.</w:t>
      </w:r>
      <w:r w:rsidRPr="003F026A">
        <w:t>).</w:t>
      </w:r>
    </w:p>
    <w:p w:rsidR="00CC1B41" w:rsidRPr="003F026A" w:rsidRDefault="00CC1B41" w:rsidP="00CC1B41">
      <w:pPr>
        <w:tabs>
          <w:tab w:val="left" w:pos="288"/>
        </w:tabs>
      </w:pPr>
    </w:p>
    <w:p w:rsidR="00CC1B41" w:rsidRPr="003F026A" w:rsidRDefault="00CC1B41" w:rsidP="00CC1B41">
      <w:pPr>
        <w:tabs>
          <w:tab w:val="left" w:pos="288"/>
        </w:tabs>
      </w:pPr>
      <w:r>
        <w:t xml:space="preserve">Dansk </w:t>
      </w:r>
      <w:r w:rsidRPr="003F026A">
        <w:t xml:space="preserve">Skovforening videregiver kun de tilmeldte distrikters navne og adresser til Codan Forsikring. </w:t>
      </w:r>
      <w:r>
        <w:t>De o</w:t>
      </w:r>
      <w:r w:rsidRPr="003F026A">
        <w:t xml:space="preserve">plysninger som </w:t>
      </w:r>
      <w:r>
        <w:t xml:space="preserve">vi </w:t>
      </w:r>
      <w:r w:rsidRPr="003F026A">
        <w:t>modtager om de enkelte distrikters omsætning</w:t>
      </w:r>
      <w:r>
        <w:t xml:space="preserve">, giver vi ikke </w:t>
      </w:r>
      <w:r w:rsidRPr="003F026A">
        <w:t>videre på distriktsniveau.</w:t>
      </w:r>
    </w:p>
    <w:p w:rsidR="00CC1B41" w:rsidRPr="003F026A" w:rsidRDefault="00CC1B41" w:rsidP="00CC1B41">
      <w:pPr>
        <w:tabs>
          <w:tab w:val="left" w:pos="288"/>
        </w:tabs>
      </w:pPr>
    </w:p>
    <w:p w:rsidR="00CC1B41" w:rsidRPr="003F026A" w:rsidRDefault="00CC1B41" w:rsidP="00CC1B41">
      <w:pPr>
        <w:tabs>
          <w:tab w:val="left" w:pos="288"/>
        </w:tabs>
      </w:pPr>
      <w:r w:rsidRPr="003F026A">
        <w:t>Når vi kender den totale tilmeldte omsætning, beregnes præmien for hver enkelt ejend</w:t>
      </w:r>
      <w:r>
        <w:t>om, og vi fremsender en faktura</w:t>
      </w:r>
      <w:r w:rsidRPr="003F026A">
        <w:t>. Codan Forsikring kan sende eget skriftligt materiale til de tilmeldte skove.</w:t>
      </w:r>
    </w:p>
    <w:p w:rsidR="00CC1B41" w:rsidRPr="003F026A" w:rsidRDefault="00CC1B41" w:rsidP="00CC1B41">
      <w:pPr>
        <w:tabs>
          <w:tab w:val="left" w:pos="288"/>
        </w:tabs>
      </w:pPr>
    </w:p>
    <w:p w:rsidR="00CC1B41" w:rsidRPr="003F026A" w:rsidRDefault="00CC1B41" w:rsidP="00CC1B41">
      <w:pPr>
        <w:pStyle w:val="Overskrift1"/>
        <w:tabs>
          <w:tab w:val="left" w:pos="288"/>
        </w:tabs>
      </w:pPr>
      <w:r w:rsidRPr="003F026A">
        <w:t>Tilmelding t</w:t>
      </w:r>
      <w:r>
        <w:t>il produktansvarsforsikring</w:t>
      </w:r>
    </w:p>
    <w:p w:rsidR="00CC1B41" w:rsidRPr="003F026A" w:rsidRDefault="00CC1B41" w:rsidP="00CC1B41">
      <w:pPr>
        <w:tabs>
          <w:tab w:val="left" w:pos="288"/>
        </w:tabs>
      </w:pPr>
      <w:r w:rsidRPr="003F026A">
        <w:t>Jeg tilmelder mig hermed Dansk Skovforenings p</w:t>
      </w:r>
      <w:r>
        <w:t>roduktansvarsforsikring</w:t>
      </w:r>
      <w:r w:rsidRPr="003F026A">
        <w:t>. Jeg er ikke bekendt med allerede indtrufne skader der vil kunne medføre erstatningsansvar i henhold til Produktansvarsloven.</w:t>
      </w:r>
    </w:p>
    <w:p w:rsidR="00CC1B41" w:rsidRPr="003F026A" w:rsidRDefault="00CC1B41" w:rsidP="00CC1B41">
      <w:pPr>
        <w:tabs>
          <w:tab w:val="left" w:pos="288"/>
        </w:tabs>
      </w:pPr>
    </w:p>
    <w:p w:rsidR="00CC1B41" w:rsidRPr="003F026A" w:rsidRDefault="00CC1B41" w:rsidP="00CC1B41">
      <w:pPr>
        <w:tabs>
          <w:tab w:val="left" w:pos="288"/>
        </w:tabs>
      </w:pPr>
      <w:r w:rsidRPr="003F026A">
        <w:t xml:space="preserve">Præmien for at være tilmeldt denne forsikring betales når </w:t>
      </w:r>
      <w:r>
        <w:t xml:space="preserve">Dansk </w:t>
      </w:r>
      <w:r w:rsidRPr="003F026A">
        <w:t xml:space="preserve">Skovforening fremsender en </w:t>
      </w:r>
      <w:r>
        <w:t>faktura</w:t>
      </w:r>
      <w:r w:rsidRPr="003F026A">
        <w:t>.</w:t>
      </w:r>
    </w:p>
    <w:p w:rsidR="00CC1B41" w:rsidRPr="003F026A" w:rsidRDefault="00CC1B41" w:rsidP="00CC1B41">
      <w:pPr>
        <w:tabs>
          <w:tab w:val="left" w:pos="288"/>
        </w:tabs>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60"/>
        <w:gridCol w:w="5780"/>
      </w:tblGrid>
      <w:tr w:rsidR="00CC1B41" w:rsidRPr="003F026A" w:rsidTr="003D07EE">
        <w:tc>
          <w:tcPr>
            <w:tcW w:w="3360" w:type="dxa"/>
            <w:tcBorders>
              <w:top w:val="single" w:sz="6" w:space="0" w:color="auto"/>
              <w:left w:val="single" w:sz="6" w:space="0" w:color="auto"/>
              <w:bottom w:val="single" w:sz="6" w:space="0" w:color="auto"/>
              <w:right w:val="single" w:sz="6" w:space="0" w:color="auto"/>
            </w:tcBorders>
          </w:tcPr>
          <w:p w:rsidR="00CC1B41" w:rsidRDefault="00CC1B41" w:rsidP="003D07EE">
            <w:pPr>
              <w:tabs>
                <w:tab w:val="left" w:pos="288"/>
              </w:tabs>
            </w:pPr>
            <w:r>
              <w:t>Medlemsnummer og</w:t>
            </w:r>
          </w:p>
          <w:p w:rsidR="00CC1B41" w:rsidRPr="003F026A" w:rsidRDefault="00CC1B41" w:rsidP="003D07EE">
            <w:pPr>
              <w:tabs>
                <w:tab w:val="left" w:pos="288"/>
              </w:tabs>
            </w:pPr>
            <w:proofErr w:type="gramStart"/>
            <w:r>
              <w:t>ejendom</w:t>
            </w:r>
            <w:proofErr w:type="gramEnd"/>
          </w:p>
          <w:p w:rsidR="00CC1B41" w:rsidRPr="003F026A" w:rsidRDefault="00CC1B41" w:rsidP="003D07EE">
            <w:pPr>
              <w:tabs>
                <w:tab w:val="left" w:pos="288"/>
              </w:tabs>
            </w:pPr>
          </w:p>
        </w:tc>
        <w:tc>
          <w:tcPr>
            <w:tcW w:w="5780" w:type="dxa"/>
            <w:tcBorders>
              <w:top w:val="single" w:sz="6" w:space="0" w:color="auto"/>
              <w:left w:val="single" w:sz="6" w:space="0" w:color="auto"/>
              <w:bottom w:val="single" w:sz="6" w:space="0" w:color="auto"/>
              <w:right w:val="single" w:sz="6" w:space="0" w:color="auto"/>
            </w:tcBorders>
          </w:tcPr>
          <w:p w:rsidR="00CC1B41" w:rsidRPr="003F026A" w:rsidRDefault="00CC1B41" w:rsidP="003D07EE">
            <w:pPr>
              <w:tabs>
                <w:tab w:val="left" w:pos="288"/>
              </w:tabs>
            </w:pPr>
          </w:p>
          <w:p w:rsidR="00CC1B41" w:rsidRPr="003F026A" w:rsidRDefault="00CC1B41" w:rsidP="003D07EE">
            <w:pPr>
              <w:tabs>
                <w:tab w:val="left" w:pos="288"/>
              </w:tabs>
            </w:pPr>
          </w:p>
          <w:p w:rsidR="00CC1B41" w:rsidRPr="003F026A" w:rsidRDefault="00CC1B41" w:rsidP="003D07EE">
            <w:pPr>
              <w:tabs>
                <w:tab w:val="left" w:pos="288"/>
              </w:tabs>
            </w:pPr>
          </w:p>
        </w:tc>
      </w:tr>
      <w:tr w:rsidR="00CC1B41" w:rsidRPr="003F026A" w:rsidTr="003D07EE">
        <w:tc>
          <w:tcPr>
            <w:tcW w:w="3360" w:type="dxa"/>
            <w:tcBorders>
              <w:top w:val="single" w:sz="6" w:space="0" w:color="auto"/>
              <w:left w:val="single" w:sz="6" w:space="0" w:color="auto"/>
              <w:bottom w:val="single" w:sz="6" w:space="0" w:color="auto"/>
              <w:right w:val="single" w:sz="6" w:space="0" w:color="auto"/>
            </w:tcBorders>
          </w:tcPr>
          <w:p w:rsidR="00CC1B41" w:rsidRPr="003F026A" w:rsidRDefault="00CC1B41" w:rsidP="003D07EE">
            <w:pPr>
              <w:tabs>
                <w:tab w:val="left" w:pos="288"/>
              </w:tabs>
            </w:pPr>
            <w:r w:rsidRPr="003F026A">
              <w:t>Adresse</w:t>
            </w:r>
          </w:p>
          <w:p w:rsidR="00CC1B41" w:rsidRPr="003F026A" w:rsidRDefault="00CC1B41" w:rsidP="003D07EE">
            <w:pPr>
              <w:tabs>
                <w:tab w:val="left" w:pos="288"/>
              </w:tabs>
            </w:pPr>
          </w:p>
        </w:tc>
        <w:tc>
          <w:tcPr>
            <w:tcW w:w="5780" w:type="dxa"/>
            <w:tcBorders>
              <w:top w:val="single" w:sz="6" w:space="0" w:color="auto"/>
              <w:left w:val="single" w:sz="6" w:space="0" w:color="auto"/>
              <w:bottom w:val="single" w:sz="6" w:space="0" w:color="auto"/>
              <w:right w:val="single" w:sz="6" w:space="0" w:color="auto"/>
            </w:tcBorders>
          </w:tcPr>
          <w:p w:rsidR="00CC1B41" w:rsidRPr="003F026A" w:rsidRDefault="00CC1B41" w:rsidP="003D07EE">
            <w:pPr>
              <w:tabs>
                <w:tab w:val="left" w:pos="288"/>
              </w:tabs>
            </w:pPr>
          </w:p>
          <w:p w:rsidR="00CC1B41" w:rsidRPr="003F026A" w:rsidRDefault="00CC1B41" w:rsidP="003D07EE">
            <w:pPr>
              <w:tabs>
                <w:tab w:val="left" w:pos="288"/>
              </w:tabs>
            </w:pPr>
          </w:p>
          <w:p w:rsidR="00CC1B41" w:rsidRPr="003F026A" w:rsidRDefault="00CC1B41" w:rsidP="003D07EE">
            <w:pPr>
              <w:tabs>
                <w:tab w:val="left" w:pos="288"/>
              </w:tabs>
            </w:pPr>
          </w:p>
        </w:tc>
      </w:tr>
      <w:tr w:rsidR="00CC1B41" w:rsidRPr="003F026A" w:rsidTr="003D07EE">
        <w:tc>
          <w:tcPr>
            <w:tcW w:w="3360" w:type="dxa"/>
            <w:tcBorders>
              <w:top w:val="single" w:sz="6" w:space="0" w:color="auto"/>
              <w:left w:val="single" w:sz="6" w:space="0" w:color="auto"/>
              <w:bottom w:val="single" w:sz="6" w:space="0" w:color="auto"/>
              <w:right w:val="single" w:sz="6" w:space="0" w:color="auto"/>
            </w:tcBorders>
          </w:tcPr>
          <w:p w:rsidR="00CC1B41" w:rsidRPr="003F026A" w:rsidRDefault="00CC1B41" w:rsidP="003D07EE">
            <w:pPr>
              <w:tabs>
                <w:tab w:val="left" w:pos="288"/>
              </w:tabs>
            </w:pPr>
            <w:r w:rsidRPr="003F026A">
              <w:t>Postnummer og by</w:t>
            </w:r>
          </w:p>
          <w:p w:rsidR="00CC1B41" w:rsidRPr="003F026A" w:rsidRDefault="00CC1B41" w:rsidP="003D07EE">
            <w:pPr>
              <w:tabs>
                <w:tab w:val="left" w:pos="288"/>
              </w:tabs>
            </w:pPr>
          </w:p>
        </w:tc>
        <w:tc>
          <w:tcPr>
            <w:tcW w:w="5780" w:type="dxa"/>
            <w:tcBorders>
              <w:top w:val="single" w:sz="6" w:space="0" w:color="auto"/>
              <w:left w:val="single" w:sz="6" w:space="0" w:color="auto"/>
              <w:bottom w:val="single" w:sz="6" w:space="0" w:color="auto"/>
              <w:right w:val="single" w:sz="6" w:space="0" w:color="auto"/>
            </w:tcBorders>
          </w:tcPr>
          <w:p w:rsidR="00CC1B41" w:rsidRPr="003F026A" w:rsidRDefault="00CC1B41" w:rsidP="003D07EE">
            <w:pPr>
              <w:tabs>
                <w:tab w:val="left" w:pos="288"/>
              </w:tabs>
            </w:pPr>
          </w:p>
          <w:p w:rsidR="00CC1B41" w:rsidRPr="003F026A" w:rsidRDefault="00CC1B41" w:rsidP="003D07EE">
            <w:pPr>
              <w:tabs>
                <w:tab w:val="left" w:pos="288"/>
              </w:tabs>
            </w:pPr>
          </w:p>
          <w:p w:rsidR="00CC1B41" w:rsidRPr="003F026A" w:rsidRDefault="00CC1B41" w:rsidP="003D07EE">
            <w:pPr>
              <w:tabs>
                <w:tab w:val="left" w:pos="288"/>
              </w:tabs>
            </w:pPr>
          </w:p>
        </w:tc>
      </w:tr>
      <w:tr w:rsidR="00CC1B41" w:rsidRPr="003F026A" w:rsidTr="003D07EE">
        <w:tc>
          <w:tcPr>
            <w:tcW w:w="3360" w:type="dxa"/>
            <w:tcBorders>
              <w:top w:val="single" w:sz="6" w:space="0" w:color="auto"/>
              <w:left w:val="single" w:sz="6" w:space="0" w:color="auto"/>
              <w:bottom w:val="single" w:sz="6" w:space="0" w:color="auto"/>
              <w:right w:val="single" w:sz="6" w:space="0" w:color="auto"/>
            </w:tcBorders>
          </w:tcPr>
          <w:p w:rsidR="00CC1B41" w:rsidRPr="003F026A" w:rsidRDefault="00CC1B41" w:rsidP="003D07EE">
            <w:pPr>
              <w:tabs>
                <w:tab w:val="left" w:pos="288"/>
              </w:tabs>
            </w:pPr>
            <w:r w:rsidRPr="003F026A">
              <w:t>Skovens omsætning af træ- og træprodukter, juletr</w:t>
            </w:r>
            <w:r>
              <w:t>æ</w:t>
            </w:r>
            <w:r w:rsidRPr="003F026A">
              <w:t xml:space="preserve">- og pyntegrøntprodukter samt salg </w:t>
            </w:r>
            <w:r>
              <w:t xml:space="preserve">af </w:t>
            </w:r>
            <w:r w:rsidRPr="003F026A">
              <w:t>vildt i det senest</w:t>
            </w:r>
            <w:r>
              <w:t>e</w:t>
            </w:r>
            <w:r w:rsidRPr="003F026A">
              <w:t xml:space="preserve"> afsluttede regnskabsår (i </w:t>
            </w:r>
            <w:proofErr w:type="spellStart"/>
            <w:r w:rsidRPr="003F026A">
              <w:t>kr</w:t>
            </w:r>
            <w:proofErr w:type="spellEnd"/>
            <w:r w:rsidRPr="003F026A">
              <w:t>).</w:t>
            </w:r>
          </w:p>
          <w:p w:rsidR="00CC1B41" w:rsidRPr="003F026A" w:rsidRDefault="00CC1B41" w:rsidP="003D07EE">
            <w:pPr>
              <w:tabs>
                <w:tab w:val="left" w:pos="288"/>
              </w:tabs>
            </w:pPr>
          </w:p>
        </w:tc>
        <w:tc>
          <w:tcPr>
            <w:tcW w:w="5780" w:type="dxa"/>
            <w:tcBorders>
              <w:top w:val="single" w:sz="6" w:space="0" w:color="auto"/>
              <w:left w:val="single" w:sz="6" w:space="0" w:color="auto"/>
              <w:bottom w:val="single" w:sz="6" w:space="0" w:color="auto"/>
              <w:right w:val="single" w:sz="6" w:space="0" w:color="auto"/>
            </w:tcBorders>
          </w:tcPr>
          <w:p w:rsidR="00CC1B41" w:rsidRPr="003F026A" w:rsidRDefault="00CC1B41" w:rsidP="003D07EE">
            <w:pPr>
              <w:tabs>
                <w:tab w:val="left" w:pos="288"/>
              </w:tabs>
            </w:pPr>
          </w:p>
          <w:p w:rsidR="00CC1B41" w:rsidRPr="003F026A" w:rsidRDefault="00CC1B41" w:rsidP="003D07EE">
            <w:pPr>
              <w:tabs>
                <w:tab w:val="left" w:pos="288"/>
              </w:tabs>
            </w:pPr>
          </w:p>
          <w:p w:rsidR="00CC1B41" w:rsidRPr="003F026A" w:rsidRDefault="00CC1B41" w:rsidP="003D07EE">
            <w:pPr>
              <w:tabs>
                <w:tab w:val="left" w:pos="288"/>
              </w:tabs>
            </w:pPr>
          </w:p>
          <w:p w:rsidR="00CC1B41" w:rsidRPr="003F026A" w:rsidRDefault="00CC1B41" w:rsidP="003D07EE">
            <w:pPr>
              <w:tabs>
                <w:tab w:val="left" w:pos="288"/>
              </w:tabs>
            </w:pPr>
          </w:p>
          <w:p w:rsidR="00CC1B41" w:rsidRPr="003F026A" w:rsidRDefault="00CC1B41" w:rsidP="003D07EE">
            <w:pPr>
              <w:tabs>
                <w:tab w:val="left" w:pos="288"/>
              </w:tabs>
            </w:pPr>
          </w:p>
          <w:p w:rsidR="00CC1B41" w:rsidRPr="003F026A" w:rsidRDefault="00CC1B41" w:rsidP="003D07EE">
            <w:pPr>
              <w:tabs>
                <w:tab w:val="left" w:pos="288"/>
              </w:tabs>
            </w:pPr>
          </w:p>
          <w:p w:rsidR="00CC1B41" w:rsidRPr="003F026A" w:rsidRDefault="00CC1B41" w:rsidP="003D07EE">
            <w:pPr>
              <w:tabs>
                <w:tab w:val="left" w:pos="288"/>
              </w:tabs>
            </w:pPr>
          </w:p>
        </w:tc>
      </w:tr>
      <w:tr w:rsidR="00CC1B41" w:rsidRPr="003F026A" w:rsidTr="003D07EE">
        <w:tc>
          <w:tcPr>
            <w:tcW w:w="3360" w:type="dxa"/>
            <w:tcBorders>
              <w:top w:val="single" w:sz="6" w:space="0" w:color="auto"/>
              <w:left w:val="single" w:sz="6" w:space="0" w:color="auto"/>
              <w:bottom w:val="single" w:sz="6" w:space="0" w:color="auto"/>
              <w:right w:val="single" w:sz="6" w:space="0" w:color="auto"/>
            </w:tcBorders>
          </w:tcPr>
          <w:p w:rsidR="00CC1B41" w:rsidRPr="003F026A" w:rsidRDefault="00CC1B41" w:rsidP="003D07EE">
            <w:pPr>
              <w:tabs>
                <w:tab w:val="left" w:pos="288"/>
              </w:tabs>
            </w:pPr>
            <w:r w:rsidRPr="003F026A">
              <w:t>Dato og underskrift</w:t>
            </w:r>
          </w:p>
          <w:p w:rsidR="00CC1B41" w:rsidRPr="003F026A" w:rsidRDefault="00CC1B41" w:rsidP="003D07EE">
            <w:pPr>
              <w:tabs>
                <w:tab w:val="left" w:pos="288"/>
              </w:tabs>
            </w:pPr>
          </w:p>
        </w:tc>
        <w:tc>
          <w:tcPr>
            <w:tcW w:w="5780" w:type="dxa"/>
            <w:tcBorders>
              <w:top w:val="single" w:sz="6" w:space="0" w:color="auto"/>
              <w:left w:val="single" w:sz="6" w:space="0" w:color="auto"/>
              <w:bottom w:val="single" w:sz="6" w:space="0" w:color="auto"/>
              <w:right w:val="single" w:sz="6" w:space="0" w:color="auto"/>
            </w:tcBorders>
          </w:tcPr>
          <w:p w:rsidR="00CC1B41" w:rsidRPr="003F026A" w:rsidRDefault="00CC1B41" w:rsidP="003D07EE">
            <w:pPr>
              <w:tabs>
                <w:tab w:val="left" w:pos="288"/>
              </w:tabs>
            </w:pPr>
          </w:p>
          <w:p w:rsidR="00CC1B41" w:rsidRPr="003F026A" w:rsidRDefault="00CC1B41" w:rsidP="003D07EE">
            <w:pPr>
              <w:tabs>
                <w:tab w:val="left" w:pos="288"/>
              </w:tabs>
            </w:pPr>
          </w:p>
          <w:p w:rsidR="00CC1B41" w:rsidRPr="003F026A" w:rsidRDefault="00CC1B41" w:rsidP="003D07EE">
            <w:pPr>
              <w:tabs>
                <w:tab w:val="left" w:pos="288"/>
              </w:tabs>
            </w:pPr>
          </w:p>
        </w:tc>
      </w:tr>
    </w:tbl>
    <w:p w:rsidR="00CC1B41" w:rsidRPr="003F026A" w:rsidRDefault="00CC1B41" w:rsidP="00CC1B41">
      <w:pPr>
        <w:tabs>
          <w:tab w:val="left" w:pos="288"/>
        </w:tabs>
      </w:pPr>
    </w:p>
    <w:p w:rsidR="00CD0B7C" w:rsidRDefault="00CC1B41" w:rsidP="00CC1B41">
      <w:pPr>
        <w:rPr>
          <w:szCs w:val="24"/>
        </w:rPr>
      </w:pPr>
      <w:r w:rsidRPr="00DA6C21">
        <w:rPr>
          <w:b/>
        </w:rPr>
        <w:t>Tilmeldingen sendes til Dansk Skovforening, Ama</w:t>
      </w:r>
      <w:r>
        <w:rPr>
          <w:b/>
        </w:rPr>
        <w:t xml:space="preserve">lievej 20, 1875 Frederiksberg C eller på e-mail til </w:t>
      </w:r>
      <w:r w:rsidR="00074304">
        <w:rPr>
          <w:b/>
        </w:rPr>
        <w:t>Louise Sonny Hansen: regnskab</w:t>
      </w:r>
      <w:r>
        <w:rPr>
          <w:b/>
        </w:rPr>
        <w:t>@skovforeningen.dk</w:t>
      </w:r>
      <w:bookmarkStart w:id="0" w:name="_GoBack"/>
      <w:bookmarkEnd w:id="0"/>
    </w:p>
    <w:sectPr w:rsidR="00CD0B7C" w:rsidSect="00FF6B38">
      <w:footerReference w:type="default" r:id="rId8"/>
      <w:headerReference w:type="first" r:id="rId9"/>
      <w:footerReference w:type="first" r:id="rId10"/>
      <w:pgSz w:w="11906" w:h="16838" w:code="9"/>
      <w:pgMar w:top="1701" w:right="1134" w:bottom="1701" w:left="1134" w:header="709" w:footer="10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41" w:rsidRDefault="00CC1B41" w:rsidP="00BA2318">
      <w:r>
        <w:separator/>
      </w:r>
    </w:p>
  </w:endnote>
  <w:endnote w:type="continuationSeparator" w:id="0">
    <w:p w:rsidR="00CC1B41" w:rsidRDefault="00CC1B41" w:rsidP="00BA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02" w:rsidRPr="00121AB1" w:rsidRDefault="00FF6B38" w:rsidP="00FF6B38">
    <w:pPr>
      <w:pStyle w:val="Sidefod"/>
      <w:tabs>
        <w:tab w:val="center" w:pos="4820"/>
        <w:tab w:val="right" w:pos="9639"/>
      </w:tabs>
    </w:pPr>
    <w:r>
      <w:tab/>
    </w:r>
    <w:r w:rsidRPr="00194F54">
      <w:t xml:space="preserve">Dansk </w:t>
    </w:r>
    <w:r w:rsidRPr="00FF6B38">
      <w:t>Skovforening</w:t>
    </w:r>
    <w:r w:rsidRPr="00194F54">
      <w:t xml:space="preserve"> - </w:t>
    </w:r>
    <w:r>
      <w:t>skovbrugets brancheorganisation</w:t>
    </w:r>
    <w:r>
      <w:tab/>
    </w:r>
    <w:r w:rsidRPr="00973D36">
      <w:fldChar w:fldCharType="begin"/>
    </w:r>
    <w:r w:rsidRPr="00973D36">
      <w:instrText xml:space="preserve"> PAGE </w:instrText>
    </w:r>
    <w:r w:rsidRPr="00973D36">
      <w:fldChar w:fldCharType="separate"/>
    </w:r>
    <w:r w:rsidR="00184953">
      <w:rPr>
        <w:noProof/>
      </w:rPr>
      <w:t>2</w:t>
    </w:r>
    <w:r w:rsidRPr="00973D3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38" w:rsidRPr="00FF6B38" w:rsidRDefault="00FF6B38" w:rsidP="00FF6B38">
    <w:pPr>
      <w:pStyle w:val="Sidefod"/>
      <w:jc w:val="center"/>
    </w:pPr>
    <w:r w:rsidRPr="00194F54">
      <w:t xml:space="preserve">Dansk </w:t>
    </w:r>
    <w:r w:rsidRPr="00FF6B38">
      <w:t>Skovforening</w:t>
    </w:r>
    <w:r w:rsidRPr="00194F54">
      <w:t xml:space="preserve"> - </w:t>
    </w:r>
    <w:r>
      <w:t>s</w:t>
    </w:r>
    <w:r w:rsidRPr="00194F54">
      <w:t>kovbrugets brancheorganisation</w:t>
    </w:r>
    <w:r>
      <w:rPr>
        <w:noProof/>
        <w:lang w:eastAsia="da-DK"/>
      </w:rPr>
      <mc:AlternateContent>
        <mc:Choice Requires="wps">
          <w:drawing>
            <wp:anchor distT="0" distB="0" distL="114300" distR="114300" simplePos="0" relativeHeight="251662336" behindDoc="0" locked="0" layoutInCell="1" allowOverlap="1" wp14:anchorId="0399EE13" wp14:editId="434F065A">
              <wp:simplePos x="0" y="0"/>
              <wp:positionH relativeFrom="column">
                <wp:posOffset>2393315</wp:posOffset>
              </wp:positionH>
              <wp:positionV relativeFrom="paragraph">
                <wp:posOffset>9892665</wp:posOffset>
              </wp:positionV>
              <wp:extent cx="2867660" cy="220345"/>
              <wp:effectExtent l="0" t="1270" r="2540" b="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B38" w:rsidRPr="00194F54" w:rsidRDefault="00FF6B38" w:rsidP="00202814">
                          <w:pPr>
                            <w:pStyle w:val="Ingenafstand"/>
                            <w:jc w:val="center"/>
                            <w:rPr>
                              <w:sz w:val="16"/>
                              <w:szCs w:val="16"/>
                            </w:rPr>
                          </w:pPr>
                          <w:r w:rsidRPr="00194F54">
                            <w:rPr>
                              <w:sz w:val="16"/>
                              <w:szCs w:val="16"/>
                            </w:rPr>
                            <w:t xml:space="preserve">Dansk Skovforening - </w:t>
                          </w:r>
                          <w:r>
                            <w:rPr>
                              <w:sz w:val="16"/>
                              <w:szCs w:val="16"/>
                            </w:rPr>
                            <w:t>s</w:t>
                          </w:r>
                          <w:r w:rsidRPr="00194F54">
                            <w:rPr>
                              <w:sz w:val="16"/>
                              <w:szCs w:val="16"/>
                            </w:rPr>
                            <w:t>kovbrugets brancheorganisation</w:t>
                          </w:r>
                        </w:p>
                        <w:p w:rsidR="00FF6B38" w:rsidRDefault="00FF6B38" w:rsidP="002028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99EE13" id="_x0000_t202" coordsize="21600,21600" o:spt="202" path="m,l,21600r21600,l21600,xe">
              <v:stroke joinstyle="miter"/>
              <v:path gradientshapeok="t" o:connecttype="rect"/>
            </v:shapetype>
            <v:shape id="Tekstboks 11" o:spid="_x0000_s1026" type="#_x0000_t202" style="position:absolute;left:0;text-align:left;margin-left:188.45pt;margin-top:778.95pt;width:225.8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VltgIAALw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" filled="f" stroked="f">
              <v:textbox>
                <w:txbxContent>
                  <w:p w:rsidR="00FF6B38" w:rsidRPr="00194F54" w:rsidRDefault="00FF6B38" w:rsidP="00202814">
                    <w:pPr>
                      <w:pStyle w:val="Ingenafstand"/>
                      <w:jc w:val="center"/>
                      <w:rPr>
                        <w:sz w:val="16"/>
                        <w:szCs w:val="16"/>
                      </w:rPr>
                    </w:pPr>
                    <w:r w:rsidRPr="00194F54">
                      <w:rPr>
                        <w:sz w:val="16"/>
                        <w:szCs w:val="16"/>
                      </w:rPr>
                      <w:t xml:space="preserve">Dansk Skovforening - </w:t>
                    </w:r>
                    <w:r>
                      <w:rPr>
                        <w:sz w:val="16"/>
                        <w:szCs w:val="16"/>
                      </w:rPr>
                      <w:t>s</w:t>
                    </w:r>
                    <w:r w:rsidRPr="00194F54">
                      <w:rPr>
                        <w:sz w:val="16"/>
                        <w:szCs w:val="16"/>
                      </w:rPr>
                      <w:t>kovbrugets brancheorganisation</w:t>
                    </w:r>
                  </w:p>
                  <w:p w:rsidR="00FF6B38" w:rsidRDefault="00FF6B38" w:rsidP="00202814"/>
                </w:txbxContent>
              </v:textbox>
            </v:shape>
          </w:pict>
        </mc:Fallback>
      </mc:AlternateContent>
    </w:r>
    <w:r>
      <w:rPr>
        <w:noProof/>
        <w:lang w:eastAsia="da-DK"/>
      </w:rPr>
      <mc:AlternateContent>
        <mc:Choice Requires="wps">
          <w:drawing>
            <wp:anchor distT="0" distB="0" distL="114300" distR="114300" simplePos="0" relativeHeight="251661312" behindDoc="0" locked="0" layoutInCell="1" allowOverlap="1" wp14:anchorId="49B3850E" wp14:editId="07043E89">
              <wp:simplePos x="0" y="0"/>
              <wp:positionH relativeFrom="column">
                <wp:posOffset>2393315</wp:posOffset>
              </wp:positionH>
              <wp:positionV relativeFrom="paragraph">
                <wp:posOffset>9892665</wp:posOffset>
              </wp:positionV>
              <wp:extent cx="2867660" cy="220345"/>
              <wp:effectExtent l="0" t="1270" r="2540" b="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B38" w:rsidRPr="00194F54" w:rsidRDefault="00FF6B38" w:rsidP="00202814">
                          <w:pPr>
                            <w:pStyle w:val="Ingenafstand"/>
                            <w:jc w:val="center"/>
                            <w:rPr>
                              <w:sz w:val="16"/>
                              <w:szCs w:val="16"/>
                            </w:rPr>
                          </w:pPr>
                          <w:r w:rsidRPr="00194F54">
                            <w:rPr>
                              <w:sz w:val="16"/>
                              <w:szCs w:val="16"/>
                            </w:rPr>
                            <w:t xml:space="preserve">Dansk Skovforening - </w:t>
                          </w:r>
                          <w:r>
                            <w:rPr>
                              <w:sz w:val="16"/>
                              <w:szCs w:val="16"/>
                            </w:rPr>
                            <w:t>s</w:t>
                          </w:r>
                          <w:r w:rsidRPr="00194F54">
                            <w:rPr>
                              <w:sz w:val="16"/>
                              <w:szCs w:val="16"/>
                            </w:rPr>
                            <w:t>kovbrugets brancheorganisation</w:t>
                          </w:r>
                        </w:p>
                        <w:p w:rsidR="00FF6B38" w:rsidRDefault="00FF6B38" w:rsidP="002028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3850E" id="Tekstboks 10" o:spid="_x0000_s1027" type="#_x0000_t202" style="position:absolute;left:0;text-align:left;margin-left:188.45pt;margin-top:778.95pt;width:225.8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t4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" filled="f" stroked="f">
              <v:textbox>
                <w:txbxContent>
                  <w:p w:rsidR="00FF6B38" w:rsidRPr="00194F54" w:rsidRDefault="00FF6B38" w:rsidP="00202814">
                    <w:pPr>
                      <w:pStyle w:val="Ingenafstand"/>
                      <w:jc w:val="center"/>
                      <w:rPr>
                        <w:sz w:val="16"/>
                        <w:szCs w:val="16"/>
                      </w:rPr>
                    </w:pPr>
                    <w:r w:rsidRPr="00194F54">
                      <w:rPr>
                        <w:sz w:val="16"/>
                        <w:szCs w:val="16"/>
                      </w:rPr>
                      <w:t xml:space="preserve">Dansk Skovforening - </w:t>
                    </w:r>
                    <w:r>
                      <w:rPr>
                        <w:sz w:val="16"/>
                        <w:szCs w:val="16"/>
                      </w:rPr>
                      <w:t>s</w:t>
                    </w:r>
                    <w:r w:rsidRPr="00194F54">
                      <w:rPr>
                        <w:sz w:val="16"/>
                        <w:szCs w:val="16"/>
                      </w:rPr>
                      <w:t>kovbrugets brancheorganisation</w:t>
                    </w:r>
                  </w:p>
                  <w:p w:rsidR="00FF6B38" w:rsidRDefault="00FF6B38" w:rsidP="0020281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41" w:rsidRDefault="00CC1B41" w:rsidP="00BA2318">
      <w:r>
        <w:separator/>
      </w:r>
    </w:p>
  </w:footnote>
  <w:footnote w:type="continuationSeparator" w:id="0">
    <w:p w:rsidR="00CC1B41" w:rsidRDefault="00CC1B41" w:rsidP="00BA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33" w:rsidRDefault="00A560C6" w:rsidP="00A560C6">
    <w:pPr>
      <w:pStyle w:val="Sidehoved"/>
      <w:spacing w:after="1080"/>
    </w:pPr>
    <w:r>
      <w:rPr>
        <w:noProof/>
        <w:lang w:eastAsia="da-DK"/>
      </w:rPr>
      <w:drawing>
        <wp:anchor distT="0" distB="0" distL="114300" distR="114300" simplePos="0" relativeHeight="251664384" behindDoc="0" locked="0" layoutInCell="1" allowOverlap="1" wp14:anchorId="2A859AB8" wp14:editId="628D57F0">
          <wp:simplePos x="0" y="0"/>
          <wp:positionH relativeFrom="page">
            <wp:posOffset>5581015</wp:posOffset>
          </wp:positionH>
          <wp:positionV relativeFrom="page">
            <wp:posOffset>219710</wp:posOffset>
          </wp:positionV>
          <wp:extent cx="1296000" cy="903600"/>
          <wp:effectExtent l="0" t="0" r="0" b="0"/>
          <wp:wrapNone/>
          <wp:docPr id="9" name="Billede 2" descr="DS_Brevpap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2" descr="DS_Brevpapi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90360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964"/>
    <w:multiLevelType w:val="multilevel"/>
    <w:tmpl w:val="31644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164EEA"/>
    <w:multiLevelType w:val="multilevel"/>
    <w:tmpl w:val="6048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41"/>
    <w:rsid w:val="00030745"/>
    <w:rsid w:val="00060C77"/>
    <w:rsid w:val="00074304"/>
    <w:rsid w:val="000D3405"/>
    <w:rsid w:val="000D3E3A"/>
    <w:rsid w:val="000E012F"/>
    <w:rsid w:val="000F4527"/>
    <w:rsid w:val="00110F41"/>
    <w:rsid w:val="00121AB1"/>
    <w:rsid w:val="00126D44"/>
    <w:rsid w:val="001575F1"/>
    <w:rsid w:val="00167D57"/>
    <w:rsid w:val="00184953"/>
    <w:rsid w:val="00194F54"/>
    <w:rsid w:val="00202814"/>
    <w:rsid w:val="00243B33"/>
    <w:rsid w:val="002726FB"/>
    <w:rsid w:val="003069E8"/>
    <w:rsid w:val="003305B4"/>
    <w:rsid w:val="00356455"/>
    <w:rsid w:val="003970CF"/>
    <w:rsid w:val="003A7C6D"/>
    <w:rsid w:val="003B3EFA"/>
    <w:rsid w:val="00403A78"/>
    <w:rsid w:val="00406BE6"/>
    <w:rsid w:val="0041343D"/>
    <w:rsid w:val="004711F0"/>
    <w:rsid w:val="00471AA1"/>
    <w:rsid w:val="00482BD8"/>
    <w:rsid w:val="00547AD5"/>
    <w:rsid w:val="00552E95"/>
    <w:rsid w:val="005764F1"/>
    <w:rsid w:val="00580BB7"/>
    <w:rsid w:val="005C39BE"/>
    <w:rsid w:val="00601246"/>
    <w:rsid w:val="00642A54"/>
    <w:rsid w:val="006552F0"/>
    <w:rsid w:val="006B197F"/>
    <w:rsid w:val="006B50F5"/>
    <w:rsid w:val="00761366"/>
    <w:rsid w:val="0077564E"/>
    <w:rsid w:val="0079311C"/>
    <w:rsid w:val="007D76D2"/>
    <w:rsid w:val="007F3F0A"/>
    <w:rsid w:val="00813E15"/>
    <w:rsid w:val="00821C23"/>
    <w:rsid w:val="00861946"/>
    <w:rsid w:val="008840D0"/>
    <w:rsid w:val="008C0A42"/>
    <w:rsid w:val="008C466A"/>
    <w:rsid w:val="008C59D4"/>
    <w:rsid w:val="008F0922"/>
    <w:rsid w:val="008F2E36"/>
    <w:rsid w:val="00935902"/>
    <w:rsid w:val="00973D36"/>
    <w:rsid w:val="0098251D"/>
    <w:rsid w:val="009C6119"/>
    <w:rsid w:val="009F462F"/>
    <w:rsid w:val="00A052BB"/>
    <w:rsid w:val="00A105B4"/>
    <w:rsid w:val="00A5491D"/>
    <w:rsid w:val="00A560C6"/>
    <w:rsid w:val="00A77235"/>
    <w:rsid w:val="00B04EB3"/>
    <w:rsid w:val="00B13DAC"/>
    <w:rsid w:val="00B36E51"/>
    <w:rsid w:val="00B81214"/>
    <w:rsid w:val="00B81BE5"/>
    <w:rsid w:val="00B831C4"/>
    <w:rsid w:val="00B95583"/>
    <w:rsid w:val="00BA0BBC"/>
    <w:rsid w:val="00BA2318"/>
    <w:rsid w:val="00BB3C83"/>
    <w:rsid w:val="00C10679"/>
    <w:rsid w:val="00C324D7"/>
    <w:rsid w:val="00C73BBE"/>
    <w:rsid w:val="00CA4760"/>
    <w:rsid w:val="00CC1B41"/>
    <w:rsid w:val="00CD0B7C"/>
    <w:rsid w:val="00D30EE9"/>
    <w:rsid w:val="00D461F1"/>
    <w:rsid w:val="00D709A0"/>
    <w:rsid w:val="00DB7793"/>
    <w:rsid w:val="00DD302D"/>
    <w:rsid w:val="00E12209"/>
    <w:rsid w:val="00E83CF7"/>
    <w:rsid w:val="00EB1B75"/>
    <w:rsid w:val="00EB5707"/>
    <w:rsid w:val="00EE60C7"/>
    <w:rsid w:val="00EF41A9"/>
    <w:rsid w:val="00F70B58"/>
    <w:rsid w:val="00F91F0C"/>
    <w:rsid w:val="00FA3202"/>
    <w:rsid w:val="00FA3B57"/>
    <w:rsid w:val="00FA4FBD"/>
    <w:rsid w:val="00FC54A9"/>
    <w:rsid w:val="00FE64FD"/>
    <w:rsid w:val="00FF6B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23EBB1-E63B-4097-98B6-5975E68E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genafstand"/>
    <w:qFormat/>
    <w:rsid w:val="002726FB"/>
    <w:rPr>
      <w:sz w:val="24"/>
      <w:szCs w:val="22"/>
      <w:lang w:eastAsia="en-US"/>
    </w:rPr>
  </w:style>
  <w:style w:type="paragraph" w:styleId="Overskrift1">
    <w:name w:val="heading 1"/>
    <w:basedOn w:val="Normal"/>
    <w:next w:val="Normal"/>
    <w:link w:val="Overskrift1Tegn"/>
    <w:uiPriority w:val="9"/>
    <w:qFormat/>
    <w:rsid w:val="00A560C6"/>
    <w:pPr>
      <w:keepNext/>
      <w:keepLines/>
      <w:spacing w:before="240" w:after="24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qFormat/>
    <w:rsid w:val="00FF6B38"/>
    <w:pPr>
      <w:keepNext/>
      <w:keepLines/>
      <w:spacing w:before="240" w:after="200"/>
      <w:outlineLvl w:val="1"/>
    </w:pPr>
    <w:rPr>
      <w:rFonts w:eastAsiaTheme="majorEastAsia" w:cstheme="majorBidi"/>
      <w:bCs/>
      <w:i/>
      <w:color w:val="000000" w:themeColor="text1"/>
      <w:szCs w:val="26"/>
    </w:rPr>
  </w:style>
  <w:style w:type="paragraph" w:styleId="Overskrift3">
    <w:name w:val="heading 3"/>
    <w:basedOn w:val="Normal"/>
    <w:next w:val="Normal"/>
    <w:link w:val="Overskrift3Tegn"/>
    <w:uiPriority w:val="9"/>
    <w:qFormat/>
    <w:rsid w:val="009C6119"/>
    <w:pPr>
      <w:keepNext/>
      <w:keepLines/>
      <w:outlineLvl w:val="2"/>
    </w:pPr>
    <w:rPr>
      <w:rFonts w:eastAsiaTheme="majorEastAsia" w:cstheme="majorBidi"/>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semiHidden/>
    <w:qFormat/>
    <w:rsid w:val="00060C77"/>
    <w:rPr>
      <w:sz w:val="22"/>
      <w:szCs w:val="22"/>
      <w:lang w:eastAsia="en-US"/>
    </w:rPr>
  </w:style>
  <w:style w:type="paragraph" w:styleId="Sidehoved">
    <w:name w:val="header"/>
    <w:basedOn w:val="Normal"/>
    <w:link w:val="SidehovedTegn"/>
    <w:uiPriority w:val="99"/>
    <w:semiHidden/>
    <w:rsid w:val="00BA2318"/>
    <w:pPr>
      <w:tabs>
        <w:tab w:val="center" w:pos="4819"/>
        <w:tab w:val="right" w:pos="9638"/>
      </w:tabs>
    </w:pPr>
  </w:style>
  <w:style w:type="character" w:customStyle="1" w:styleId="SidehovedTegn">
    <w:name w:val="Sidehoved Tegn"/>
    <w:basedOn w:val="Standardskrifttypeiafsnit"/>
    <w:link w:val="Sidehoved"/>
    <w:uiPriority w:val="99"/>
    <w:semiHidden/>
    <w:rsid w:val="002726FB"/>
    <w:rPr>
      <w:sz w:val="24"/>
      <w:szCs w:val="22"/>
      <w:lang w:eastAsia="en-US"/>
    </w:rPr>
  </w:style>
  <w:style w:type="paragraph" w:styleId="Sidefod">
    <w:name w:val="footer"/>
    <w:basedOn w:val="Ingenafstand"/>
    <w:link w:val="SidefodTegn"/>
    <w:uiPriority w:val="99"/>
    <w:semiHidden/>
    <w:rsid w:val="00FF6B38"/>
    <w:rPr>
      <w:sz w:val="16"/>
      <w:szCs w:val="16"/>
    </w:rPr>
  </w:style>
  <w:style w:type="character" w:customStyle="1" w:styleId="SidefodTegn">
    <w:name w:val="Sidefod Tegn"/>
    <w:basedOn w:val="Standardskrifttypeiafsnit"/>
    <w:link w:val="Sidefod"/>
    <w:uiPriority w:val="99"/>
    <w:semiHidden/>
    <w:rsid w:val="002726FB"/>
    <w:rPr>
      <w:sz w:val="16"/>
      <w:szCs w:val="16"/>
      <w:lang w:eastAsia="en-US"/>
    </w:rPr>
  </w:style>
  <w:style w:type="paragraph" w:customStyle="1" w:styleId="cntindent362">
    <w:name w:val="cntindent362"/>
    <w:basedOn w:val="Normal"/>
    <w:semiHidden/>
    <w:rsid w:val="00BA2318"/>
    <w:pPr>
      <w:spacing w:before="100" w:beforeAutospacing="1" w:after="100" w:afterAutospacing="1" w:line="300" w:lineRule="atLeast"/>
      <w:ind w:left="600"/>
    </w:pPr>
    <w:rPr>
      <w:rFonts w:ascii="Times New Roman" w:eastAsia="Times New Roman" w:hAnsi="Times New Roman"/>
      <w:szCs w:val="24"/>
      <w:lang w:eastAsia="da-DK"/>
    </w:rPr>
  </w:style>
  <w:style w:type="table" w:styleId="Tabel-Gitter">
    <w:name w:val="Table Grid"/>
    <w:basedOn w:val="Tabel-Normal"/>
    <w:uiPriority w:val="59"/>
    <w:rsid w:val="00C1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8C0A4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26FB"/>
    <w:rPr>
      <w:rFonts w:ascii="Tahoma" w:hAnsi="Tahoma" w:cs="Tahoma"/>
      <w:sz w:val="16"/>
      <w:szCs w:val="16"/>
      <w:lang w:eastAsia="en-US"/>
    </w:rPr>
  </w:style>
  <w:style w:type="character" w:styleId="Hyperlink">
    <w:name w:val="Hyperlink"/>
    <w:basedOn w:val="Standardskrifttypeiafsnit"/>
    <w:uiPriority w:val="99"/>
    <w:semiHidden/>
    <w:rsid w:val="00761366"/>
    <w:rPr>
      <w:color w:val="0000FF"/>
      <w:u w:val="single"/>
    </w:rPr>
  </w:style>
  <w:style w:type="character" w:customStyle="1" w:styleId="Overskrift1Tegn">
    <w:name w:val="Overskrift 1 Tegn"/>
    <w:basedOn w:val="Standardskrifttypeiafsnit"/>
    <w:link w:val="Overskrift1"/>
    <w:uiPriority w:val="9"/>
    <w:rsid w:val="002726FB"/>
    <w:rPr>
      <w:rFonts w:eastAsiaTheme="majorEastAsia" w:cstheme="majorBidi"/>
      <w:b/>
      <w:bCs/>
      <w:color w:val="000000" w:themeColor="text1"/>
      <w:sz w:val="28"/>
      <w:szCs w:val="28"/>
      <w:lang w:eastAsia="en-US"/>
    </w:rPr>
  </w:style>
  <w:style w:type="character" w:customStyle="1" w:styleId="Overskrift2Tegn">
    <w:name w:val="Overskrift 2 Tegn"/>
    <w:basedOn w:val="Standardskrifttypeiafsnit"/>
    <w:link w:val="Overskrift2"/>
    <w:uiPriority w:val="9"/>
    <w:rsid w:val="002726FB"/>
    <w:rPr>
      <w:rFonts w:eastAsiaTheme="majorEastAsia" w:cstheme="majorBidi"/>
      <w:bCs/>
      <w:i/>
      <w:color w:val="000000" w:themeColor="text1"/>
      <w:sz w:val="24"/>
      <w:szCs w:val="26"/>
      <w:lang w:eastAsia="en-US"/>
    </w:rPr>
  </w:style>
  <w:style w:type="character" w:customStyle="1" w:styleId="Overskrift3Tegn">
    <w:name w:val="Overskrift 3 Tegn"/>
    <w:basedOn w:val="Standardskrifttypeiafsnit"/>
    <w:link w:val="Overskrift3"/>
    <w:uiPriority w:val="9"/>
    <w:rsid w:val="002726FB"/>
    <w:rPr>
      <w:rFonts w:eastAsiaTheme="majorEastAsia" w:cstheme="majorBidi"/>
      <w:bCs/>
      <w:color w:val="000000" w:themeColor="text1"/>
      <w:sz w:val="24"/>
      <w:szCs w:val="22"/>
      <w:lang w:eastAsia="en-US"/>
    </w:rPr>
  </w:style>
  <w:style w:type="paragraph" w:customStyle="1" w:styleId="Adressefelt">
    <w:name w:val="Adressefelt"/>
    <w:basedOn w:val="Normal"/>
    <w:semiHidden/>
    <w:qFormat/>
    <w:rsid w:val="009C6119"/>
    <w:rPr>
      <w:sz w:val="18"/>
      <w:szCs w:val="18"/>
    </w:rPr>
  </w:style>
  <w:style w:type="paragraph" w:customStyle="1" w:styleId="Initialer">
    <w:name w:val="Initialer"/>
    <w:basedOn w:val="Normal"/>
    <w:semiHidden/>
    <w:qFormat/>
    <w:rsid w:val="00A560C6"/>
    <w:pPr>
      <w:jc w:val="right"/>
    </w:pPr>
    <w:rPr>
      <w:caps/>
      <w:szCs w:val="24"/>
    </w:rPr>
  </w:style>
  <w:style w:type="paragraph" w:customStyle="1" w:styleId="Dokumenttitel">
    <w:name w:val="Dokumenttitel"/>
    <w:basedOn w:val="Normal"/>
    <w:next w:val="Normal"/>
    <w:semiHidden/>
    <w:qFormat/>
    <w:rsid w:val="00A560C6"/>
    <w:pPr>
      <w:spacing w:after="600"/>
    </w:pPr>
    <w:rPr>
      <w:b/>
      <w:sz w:val="28"/>
      <w:szCs w:val="28"/>
    </w:rPr>
  </w:style>
  <w:style w:type="paragraph" w:styleId="Brdtekst">
    <w:name w:val="Body Text"/>
    <w:basedOn w:val="Normal"/>
    <w:link w:val="BrdtekstTegn"/>
    <w:semiHidden/>
    <w:rsid w:val="00CC1B41"/>
    <w:pPr>
      <w:overflowPunct w:val="0"/>
      <w:autoSpaceDE w:val="0"/>
      <w:autoSpaceDN w:val="0"/>
      <w:adjustRightInd w:val="0"/>
      <w:textAlignment w:val="baseline"/>
    </w:pPr>
    <w:rPr>
      <w:rFonts w:ascii="Arial" w:eastAsia="Times New Roman" w:hAnsi="Arial"/>
      <w:i/>
      <w:szCs w:val="20"/>
      <w:lang w:eastAsia="da-DK"/>
    </w:rPr>
  </w:style>
  <w:style w:type="character" w:customStyle="1" w:styleId="BrdtekstTegn">
    <w:name w:val="Brødtekst Tegn"/>
    <w:basedOn w:val="Standardskrifttypeiafsnit"/>
    <w:link w:val="Brdtekst"/>
    <w:semiHidden/>
    <w:rsid w:val="00CC1B41"/>
    <w:rPr>
      <w:rFonts w:ascii="Arial" w:eastAsia="Times New Roman"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4787">
      <w:bodyDiv w:val="1"/>
      <w:marLeft w:val="0"/>
      <w:marRight w:val="0"/>
      <w:marTop w:val="0"/>
      <w:marBottom w:val="0"/>
      <w:divBdr>
        <w:top w:val="none" w:sz="0" w:space="0" w:color="auto"/>
        <w:left w:val="none" w:sz="0" w:space="0" w:color="auto"/>
        <w:bottom w:val="none" w:sz="0" w:space="0" w:color="auto"/>
        <w:right w:val="none" w:sz="0" w:space="0" w:color="auto"/>
      </w:divBdr>
    </w:div>
    <w:div w:id="790628323">
      <w:bodyDiv w:val="1"/>
      <w:marLeft w:val="0"/>
      <w:marRight w:val="0"/>
      <w:marTop w:val="0"/>
      <w:marBottom w:val="0"/>
      <w:divBdr>
        <w:top w:val="none" w:sz="0" w:space="0" w:color="auto"/>
        <w:left w:val="none" w:sz="0" w:space="0" w:color="auto"/>
        <w:bottom w:val="none" w:sz="0" w:space="0" w:color="auto"/>
        <w:right w:val="none" w:sz="0" w:space="0" w:color="auto"/>
      </w:divBdr>
      <w:divsChild>
        <w:div w:id="369187314">
          <w:marLeft w:val="225"/>
          <w:marRight w:val="225"/>
          <w:marTop w:val="225"/>
          <w:marBottom w:val="0"/>
          <w:divBdr>
            <w:top w:val="none" w:sz="0" w:space="0" w:color="auto"/>
            <w:left w:val="none" w:sz="0" w:space="0" w:color="auto"/>
            <w:bottom w:val="none" w:sz="0" w:space="0" w:color="auto"/>
            <w:right w:val="none" w:sz="0" w:space="0" w:color="auto"/>
          </w:divBdr>
          <w:divsChild>
            <w:div w:id="13809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Navision\Breve\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93F17E-1E14-4038-8F4C-2F907988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Notat.dotm</Template>
  <TotalTime>2</TotalTime>
  <Pages>2</Pages>
  <Words>462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Dansk Skovforening</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Blindbæk Olsen</dc:creator>
  <cp:lastModifiedBy>Tanja Blindbæk Olsen</cp:lastModifiedBy>
  <cp:revision>4</cp:revision>
  <cp:lastPrinted>2012-07-11T07:15:00Z</cp:lastPrinted>
  <dcterms:created xsi:type="dcterms:W3CDTF">2021-03-30T11:32:00Z</dcterms:created>
  <dcterms:modified xsi:type="dcterms:W3CDTF">2021-03-30T11:33:00Z</dcterms:modified>
</cp:coreProperties>
</file>